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C1B9" w14:textId="19D03D6E" w:rsidR="00152D66" w:rsidRPr="00152D66" w:rsidRDefault="00152D66" w:rsidP="00152D6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</w:pPr>
      <w:r w:rsidRPr="00152D6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>«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>Құлшылық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>фиқһы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 xml:space="preserve">»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>пәні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KZ"/>
        </w:rPr>
        <w:t>. С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>туденттердің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>өзіндік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>жұмысын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 xml:space="preserve"> (СӨЖ/БӨЖ)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>ұйымдастыруға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>арналған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>жетекшілік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>нұсқаулық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>.</w:t>
      </w:r>
    </w:p>
    <w:p w14:paraId="01289334" w14:textId="17E3AC4F" w:rsidR="00152D66" w:rsidRPr="00152D66" w:rsidRDefault="00152D66" w:rsidP="00152D66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</w:pPr>
    </w:p>
    <w:p w14:paraId="0CA3DFD3" w14:textId="77777777" w:rsidR="00152D66" w:rsidRPr="00152D66" w:rsidRDefault="00152D66" w:rsidP="00152D66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ru-KZ" w:eastAsia="ru-KZ"/>
        </w:rPr>
      </w:pPr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 xml:space="preserve">1. СӨЖ </w:t>
      </w: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>тапсырмалары</w:t>
      </w:r>
      <w:proofErr w:type="spellEnd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>және</w:t>
      </w:r>
      <w:proofErr w:type="spellEnd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>орындалу</w:t>
      </w:r>
      <w:proofErr w:type="spellEnd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>мерзімі</w:t>
      </w:r>
      <w:proofErr w:type="spellEnd"/>
    </w:p>
    <w:p w14:paraId="05CE6265" w14:textId="77777777" w:rsidR="00152D66" w:rsidRPr="00152D66" w:rsidRDefault="00152D66" w:rsidP="00152D6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</w:pP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Силлабусқа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сәйкес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СӨЖ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жалпы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бағаның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>25%</w:t>
      </w:r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үлесін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құрайды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.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Тапсырмалар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негізінен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презентация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және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реферат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түрінде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берілген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4629"/>
        <w:gridCol w:w="1887"/>
        <w:gridCol w:w="1711"/>
      </w:tblGrid>
      <w:tr w:rsidR="00152D66" w:rsidRPr="00152D66" w14:paraId="52553131" w14:textId="77777777" w:rsidTr="00152D6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A17945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Апта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B63395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proofErr w:type="spellStart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Тапсырма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тақырыбы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E59F50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proofErr w:type="spellStart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Орындалу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түрі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1DA523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АБ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үлесі</w:t>
            </w:r>
            <w:proofErr w:type="spellEnd"/>
          </w:p>
        </w:tc>
      </w:tr>
      <w:tr w:rsidR="00152D66" w:rsidRPr="00152D66" w14:paraId="30EE56F9" w14:textId="77777777" w:rsidTr="00152D6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4CF9D9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3-апта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19B388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«Фатиха»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сүресінен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кейін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«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әминді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»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іштей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яки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жария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айту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мәселесі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0916A3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Презентация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B647D4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АБ 100%-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ның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25%</w:t>
            </w:r>
          </w:p>
        </w:tc>
      </w:tr>
      <w:tr w:rsidR="00152D66" w:rsidRPr="00152D66" w14:paraId="0900EC55" w14:textId="77777777" w:rsidTr="00152D6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8B68D2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7-апта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411C5F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Намаз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оқымағанды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кәпірлікпен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айыптау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дұрыс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па?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EA71C8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Презентация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1BD681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АБ 100%-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ның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25%</w:t>
            </w:r>
          </w:p>
        </w:tc>
      </w:tr>
      <w:tr w:rsidR="00152D66" w:rsidRPr="00152D66" w14:paraId="0D63F91E" w14:textId="77777777" w:rsidTr="00152D6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7727B7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9-апта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3B38C1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Мал-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мүлік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түрлері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және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зекет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есебі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FCEA1A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Презентация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ADC4CF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АБ 100%-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ның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25%</w:t>
            </w:r>
          </w:p>
        </w:tc>
      </w:tr>
      <w:tr w:rsidR="00152D66" w:rsidRPr="00152D66" w14:paraId="61927FB5" w14:textId="77777777" w:rsidTr="00152D6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58A50D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13-апта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C0C38F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Исламдағы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оразаның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өзге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діндердегі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оразадан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айырмашылығы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1B04A3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Презентация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8DCA31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АБ 100%-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ның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25%</w:t>
            </w:r>
          </w:p>
        </w:tc>
      </w:tr>
    </w:tbl>
    <w:p w14:paraId="4C3A2EA6" w14:textId="7B3E161F" w:rsidR="00152D66" w:rsidRPr="00152D66" w:rsidRDefault="00152D66" w:rsidP="00152D66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</w:pPr>
    </w:p>
    <w:p w14:paraId="6F1C85B8" w14:textId="77777777" w:rsidR="00152D66" w:rsidRPr="00152D66" w:rsidRDefault="00152D66" w:rsidP="00152D66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ru-KZ" w:eastAsia="ru-KZ"/>
        </w:rPr>
      </w:pPr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>2. СӨЖ-</w:t>
      </w: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>ге</w:t>
      </w:r>
      <w:proofErr w:type="spellEnd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>әдістемелік</w:t>
      </w:r>
      <w:proofErr w:type="spellEnd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>нұсқаулық</w:t>
      </w:r>
      <w:proofErr w:type="spellEnd"/>
    </w:p>
    <w:p w14:paraId="3442E7DE" w14:textId="77777777" w:rsidR="00152D66" w:rsidRPr="00152D66" w:rsidRDefault="00152D66" w:rsidP="00152D66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u-KZ" w:eastAsia="ru-KZ"/>
        </w:rPr>
      </w:pPr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 xml:space="preserve">А. Презентация </w:t>
      </w: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>дайындау</w:t>
      </w:r>
      <w:proofErr w:type="spellEnd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>бойынша</w:t>
      </w:r>
      <w:proofErr w:type="spellEnd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>нұсқаулар</w:t>
      </w:r>
      <w:proofErr w:type="spellEnd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>:</w:t>
      </w:r>
    </w:p>
    <w:p w14:paraId="05C60B97" w14:textId="77777777" w:rsidR="00152D66" w:rsidRPr="00152D66" w:rsidRDefault="00152D66" w:rsidP="00152D6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</w:pP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>Мазмұны</w:t>
      </w:r>
      <w:proofErr w:type="spellEnd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>:</w:t>
      </w:r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Әрбір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тақырып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бойынша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Ханафи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мәзһабының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ұстанымын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Құран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аяттары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мен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хадистерге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сүйене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отырып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ашу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қажет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.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Мәзһабтар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арасындағы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айырмашылықтарды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талдағанда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дәлелдердің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(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әдилла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)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күшін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салыстыру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ұсынылады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.</w:t>
      </w:r>
    </w:p>
    <w:p w14:paraId="19B74E77" w14:textId="77777777" w:rsidR="00152D66" w:rsidRPr="00152D66" w:rsidRDefault="00152D66" w:rsidP="00152D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</w:pP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Құрылымы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: 1.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Кіріспе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(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мәселенің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қойылуы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).</w:t>
      </w:r>
    </w:p>
    <w:p w14:paraId="2849DDF5" w14:textId="77777777" w:rsidR="00152D66" w:rsidRPr="00152D66" w:rsidRDefault="00152D66" w:rsidP="00152D6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</w:pPr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2.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Негізгі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бөлім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(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фиқһи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үкімдер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мен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дәлелдер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).</w:t>
      </w:r>
    </w:p>
    <w:p w14:paraId="34D4D8B8" w14:textId="77777777" w:rsidR="00152D66" w:rsidRPr="00152D66" w:rsidRDefault="00152D66" w:rsidP="00152D6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</w:pPr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3.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Салыстырмалы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кестелер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(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мәзһабтар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пікірі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).</w:t>
      </w:r>
    </w:p>
    <w:p w14:paraId="648AE714" w14:textId="77777777" w:rsidR="00152D66" w:rsidRPr="00152D66" w:rsidRDefault="00152D66" w:rsidP="00152D6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</w:pPr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4.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Қорытынды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және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терминологиялық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сөздік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.</w:t>
      </w:r>
    </w:p>
    <w:p w14:paraId="3FCFDB1C" w14:textId="77777777" w:rsidR="00152D66" w:rsidRPr="00152D66" w:rsidRDefault="00152D66" w:rsidP="00152D6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</w:pPr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>Визуализация:</w:t>
      </w:r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Слайдтарда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ақпаратты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кесте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, схема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немесе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диаграмма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түрінде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көрсету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бағаны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жоғарылатады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.</w:t>
      </w:r>
    </w:p>
    <w:p w14:paraId="241589C8" w14:textId="77777777" w:rsidR="00152D66" w:rsidRPr="00152D66" w:rsidRDefault="00152D66" w:rsidP="00152D66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u-KZ" w:eastAsia="ru-KZ"/>
        </w:rPr>
      </w:pPr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 xml:space="preserve">Ә. Реферат </w:t>
      </w: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>және</w:t>
      </w:r>
      <w:proofErr w:type="spellEnd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>жазбаша</w:t>
      </w:r>
      <w:proofErr w:type="spellEnd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>жұмыстар</w:t>
      </w:r>
      <w:proofErr w:type="spellEnd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>бойынша</w:t>
      </w:r>
      <w:proofErr w:type="spellEnd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>нұсқаулар</w:t>
      </w:r>
      <w:proofErr w:type="spellEnd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>:</w:t>
      </w:r>
    </w:p>
    <w:p w14:paraId="69537181" w14:textId="77777777" w:rsidR="00152D66" w:rsidRPr="00152D66" w:rsidRDefault="00152D66" w:rsidP="00152D6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</w:pP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>Академиялық</w:t>
      </w:r>
      <w:proofErr w:type="spellEnd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>адалдық</w:t>
      </w:r>
      <w:proofErr w:type="spellEnd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>:</w:t>
      </w:r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Жұмыстың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бірегейлігі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тексеріледі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.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Плагиатқа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жол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берілмейді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.</w:t>
      </w:r>
    </w:p>
    <w:p w14:paraId="41365661" w14:textId="77777777" w:rsidR="00152D66" w:rsidRPr="00152D66" w:rsidRDefault="00152D66" w:rsidP="00152D6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</w:pP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>Дереккөздер</w:t>
      </w:r>
      <w:proofErr w:type="spellEnd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>:</w:t>
      </w:r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Классикалық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Ханафи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мәтіндеріне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(«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әл-Һидая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», «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әл-Мәбсут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», «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Бадаи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ас-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санаи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»)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сілтеме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жасау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міндетті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.</w:t>
      </w:r>
    </w:p>
    <w:p w14:paraId="5C9C8C05" w14:textId="65835AC5" w:rsidR="00152D66" w:rsidRPr="00152D66" w:rsidRDefault="00152D66" w:rsidP="00152D66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</w:pPr>
    </w:p>
    <w:p w14:paraId="7CB49246" w14:textId="77777777" w:rsidR="00152D66" w:rsidRPr="00152D66" w:rsidRDefault="00152D66" w:rsidP="00152D66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ru-KZ" w:eastAsia="ru-KZ"/>
        </w:rPr>
      </w:pPr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 xml:space="preserve">3. </w:t>
      </w: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>Бағалау</w:t>
      </w:r>
      <w:proofErr w:type="spellEnd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 xml:space="preserve"> рубрикаторы (</w:t>
      </w: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>Силлабус</w:t>
      </w:r>
      <w:proofErr w:type="spellEnd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>бойынша</w:t>
      </w:r>
      <w:proofErr w:type="spellEnd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>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2331"/>
        <w:gridCol w:w="2064"/>
        <w:gridCol w:w="2735"/>
      </w:tblGrid>
      <w:tr w:rsidR="00152D66" w:rsidRPr="00152D66" w14:paraId="7F9C17CB" w14:textId="77777777" w:rsidTr="00152D6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5C8E4D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Критерий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CBF804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proofErr w:type="spellStart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Өте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жақсы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(90-100%)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F67558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proofErr w:type="spellStart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Жақсы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(75-89%)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0053D0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proofErr w:type="spellStart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Қанағаттанарлық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(50-74%)</w:t>
            </w:r>
          </w:p>
        </w:tc>
      </w:tr>
      <w:tr w:rsidR="00152D66" w:rsidRPr="00152D66" w14:paraId="44013C4B" w14:textId="77777777" w:rsidTr="00152D6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49C0A8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proofErr w:type="spellStart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Білім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тереңдігі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70B4E4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Фиқһи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мәселелерді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классикалық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шәрхтармен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байланыстырып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,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терең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талдайды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D849B9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Мәселені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біледі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,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бірақ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кейбір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нәзік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пәтуаларды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ашуда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тереңдік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жетіспейді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910F35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Тек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жалпылама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сипаттама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береді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,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маңызды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айырмашылықтарды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түсінбеген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.</w:t>
            </w:r>
          </w:p>
        </w:tc>
      </w:tr>
      <w:tr w:rsidR="00152D66" w:rsidRPr="00152D66" w14:paraId="2D1C355C" w14:textId="77777777" w:rsidTr="00152D6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72F37E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proofErr w:type="spellStart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Дәлелдеу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(Аргументация)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F41858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Әрбір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жауабын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Құран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мен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хадиспен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нық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дәлелдейді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56AD48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Дереккөздерді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атайды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,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бірақ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талдау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барысында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нақты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дәлелдер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аз.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42574F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Дәлелдері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әлсіз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немесе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тақырыпқа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сәйкес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келмейді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.</w:t>
            </w:r>
          </w:p>
        </w:tc>
      </w:tr>
      <w:tr w:rsidR="00152D66" w:rsidRPr="00152D66" w14:paraId="1395DF76" w14:textId="77777777" w:rsidTr="00152D6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37E516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proofErr w:type="spellStart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Рәсімдеу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және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қорғау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5C4E97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Презентация дизайны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жоғары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,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терминдерді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орынды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қолданады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,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сұрақтарға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нақты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жауап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береді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3FC947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Презентация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құрылымы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сақталған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,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бірақ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баяндау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кезінде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қағазға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тәуелділік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бар.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197B23" w14:textId="77777777" w:rsidR="00152D66" w:rsidRPr="00152D66" w:rsidRDefault="00152D66" w:rsidP="001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KZ" w:eastAsia="ru-KZ"/>
              </w:rPr>
            </w:pPr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Презентация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жүйесіз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,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сұрақтарға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жауап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беруде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мүдіреді</w:t>
            </w:r>
            <w:proofErr w:type="spellEnd"/>
            <w:r w:rsidRPr="00152D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KZ" w:eastAsia="ru-KZ"/>
              </w:rPr>
              <w:t>.</w:t>
            </w:r>
          </w:p>
        </w:tc>
      </w:tr>
    </w:tbl>
    <w:p w14:paraId="77AA5B00" w14:textId="77777777" w:rsidR="00152D66" w:rsidRPr="00152D66" w:rsidRDefault="00152D66" w:rsidP="00152D66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ru-KZ" w:eastAsia="ru-KZ"/>
        </w:rPr>
      </w:pPr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 xml:space="preserve">4. </w:t>
      </w: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>Орындалу</w:t>
      </w:r>
      <w:proofErr w:type="spellEnd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>мерзімі</w:t>
      </w:r>
      <w:proofErr w:type="spellEnd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>және</w:t>
      </w:r>
      <w:proofErr w:type="spellEnd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ru-KZ" w:eastAsia="ru-KZ"/>
        </w:rPr>
        <w:t>бақылау</w:t>
      </w:r>
      <w:proofErr w:type="spellEnd"/>
    </w:p>
    <w:p w14:paraId="5D72047C" w14:textId="77777777" w:rsidR="00152D66" w:rsidRPr="00152D66" w:rsidRDefault="00152D66" w:rsidP="00152D66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</w:pP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Тапсырмалар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силлабуста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көрсетілген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апталық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кестеге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сәйкес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тапсырылуы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тиіс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.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Мерзімінен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кешіктірілген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жұмыстар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үшін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айыппұл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баллдары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қарастырылған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(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әр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кешіккен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күн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үшін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10%-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ға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дейін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төмендетіледі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).</w:t>
      </w:r>
    </w:p>
    <w:p w14:paraId="7A23020E" w14:textId="77777777" w:rsidR="00152D66" w:rsidRPr="00152D66" w:rsidRDefault="00152D66" w:rsidP="00152D6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</w:pPr>
      <w:proofErr w:type="spellStart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>Ескерту</w:t>
      </w:r>
      <w:proofErr w:type="spellEnd"/>
      <w:r w:rsidRPr="00152D6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ru-KZ" w:eastAsia="ru-KZ"/>
        </w:rPr>
        <w:t>:</w:t>
      </w:r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Барлық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СӨЖ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жұмыстары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оқытушымен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кеңес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алу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сағаттарында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(ОБӨЖ)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талқылануы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мүмкін</w:t>
      </w:r>
      <w:proofErr w:type="spellEnd"/>
      <w:r w:rsidRPr="00152D66">
        <w:rPr>
          <w:rFonts w:ascii="Times New Roman" w:eastAsia="Times New Roman" w:hAnsi="Times New Roman" w:cs="Times New Roman"/>
          <w:color w:val="1F1F1F"/>
          <w:sz w:val="24"/>
          <w:szCs w:val="24"/>
          <w:lang w:val="ru-KZ" w:eastAsia="ru-KZ"/>
        </w:rPr>
        <w:t>.</w:t>
      </w:r>
    </w:p>
    <w:p w14:paraId="4B9B748E" w14:textId="77777777" w:rsidR="00B41744" w:rsidRPr="00152D66" w:rsidRDefault="00B41744">
      <w:pPr>
        <w:rPr>
          <w:lang w:val="ru-KZ"/>
        </w:rPr>
      </w:pPr>
    </w:p>
    <w:sectPr w:rsidR="00B41744" w:rsidRPr="0015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74F3D"/>
    <w:multiLevelType w:val="multilevel"/>
    <w:tmpl w:val="21D8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E164A"/>
    <w:multiLevelType w:val="multilevel"/>
    <w:tmpl w:val="86E0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66"/>
    <w:rsid w:val="00152D66"/>
    <w:rsid w:val="00B4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AA3F"/>
  <w15:chartTrackingRefBased/>
  <w15:docId w15:val="{34E941BA-73FE-4C7E-BF0F-7410C5AB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kudaiberdi bagasharov</dc:creator>
  <cp:keywords/>
  <dc:description/>
  <cp:lastModifiedBy>kudaiberdi bagasharov</cp:lastModifiedBy>
  <cp:revision>1</cp:revision>
  <dcterms:created xsi:type="dcterms:W3CDTF">2026-01-18T06:18:00Z</dcterms:created>
  <dcterms:modified xsi:type="dcterms:W3CDTF">2026-01-18T06:20:00Z</dcterms:modified>
</cp:coreProperties>
</file>